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64E2" w14:textId="77777777" w:rsidR="00F300B0" w:rsidRDefault="00823351">
      <w:pPr>
        <w:spacing w:before="140"/>
        <w:ind w:left="2391"/>
        <w:rPr>
          <w:rFonts w:ascii="Times New Roman" w:eastAsia="Times New Roman" w:hAnsi="Times New Roman" w:cs="Times New Roman"/>
          <w:sz w:val="40"/>
          <w:szCs w:val="40"/>
        </w:rPr>
      </w:pPr>
      <w:r>
        <w:rPr>
          <w:rFonts w:ascii="Times New Roman" w:eastAsia="Times New Roman" w:hAnsi="Times New Roman" w:cs="Times New Roman"/>
          <w:sz w:val="40"/>
          <w:szCs w:val="40"/>
        </w:rPr>
        <w:t>Confidential Preference Form</w:t>
      </w:r>
    </w:p>
    <w:p w14:paraId="2AA5F324" w14:textId="77777777" w:rsidR="00F300B0" w:rsidRDefault="00823351">
      <w:pPr>
        <w:pBdr>
          <w:top w:val="nil"/>
          <w:left w:val="nil"/>
          <w:bottom w:val="nil"/>
          <w:right w:val="nil"/>
          <w:between w:val="nil"/>
        </w:pBdr>
        <w:spacing w:before="259" w:line="276" w:lineRule="auto"/>
        <w:ind w:left="100" w:right="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student who applies to more than one UNL senior honorary must complete this confidential preference form. This form will be viewed only by the Vice Chancellor for Student Affairs. No member of any senior honorary will know who has applied to what organ</w:t>
      </w:r>
      <w:r>
        <w:rPr>
          <w:rFonts w:ascii="Times New Roman" w:eastAsia="Times New Roman" w:hAnsi="Times New Roman" w:cs="Times New Roman"/>
          <w:color w:val="000000"/>
          <w:sz w:val="20"/>
          <w:szCs w:val="20"/>
        </w:rPr>
        <w:t>izations, nor will any member know what preferences were indicated. This form will be destroyed after the Vice Chancellor for Student Affairs assures that individual student preferences are honored.</w:t>
      </w:r>
    </w:p>
    <w:p w14:paraId="3B6D7908" w14:textId="77777777" w:rsidR="00F300B0" w:rsidRDefault="00F300B0">
      <w:pPr>
        <w:pBdr>
          <w:top w:val="nil"/>
          <w:left w:val="nil"/>
          <w:bottom w:val="nil"/>
          <w:right w:val="nil"/>
          <w:between w:val="nil"/>
        </w:pBdr>
        <w:spacing w:before="8"/>
        <w:rPr>
          <w:rFonts w:ascii="Times New Roman" w:eastAsia="Times New Roman" w:hAnsi="Times New Roman" w:cs="Times New Roman"/>
          <w:color w:val="000000"/>
        </w:rPr>
      </w:pPr>
    </w:p>
    <w:p w14:paraId="71C8F049" w14:textId="77777777" w:rsidR="00F300B0" w:rsidRDefault="00823351">
      <w:pPr>
        <w:pBdr>
          <w:top w:val="nil"/>
          <w:left w:val="nil"/>
          <w:bottom w:val="nil"/>
          <w:right w:val="nil"/>
          <w:between w:val="nil"/>
        </w:pBdr>
        <w:tabs>
          <w:tab w:val="left" w:pos="7740"/>
        </w:tabs>
        <w:spacing w:line="276" w:lineRule="auto"/>
        <w:ind w:left="100" w:right="40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applying to more than one organization, please rank t</w:t>
      </w:r>
      <w:r>
        <w:rPr>
          <w:rFonts w:ascii="Times New Roman" w:eastAsia="Times New Roman" w:hAnsi="Times New Roman" w:cs="Times New Roman"/>
          <w:color w:val="000000"/>
          <w:sz w:val="20"/>
          <w:szCs w:val="20"/>
        </w:rPr>
        <w:t xml:space="preserve">he order of your preferences by placing a “1” next to your first choice and a “2” next to your second. I,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(print name), if chosen for membership in multiple </w:t>
      </w:r>
      <w:proofErr w:type="spellStart"/>
      <w:r>
        <w:rPr>
          <w:rFonts w:ascii="Times New Roman" w:eastAsia="Times New Roman" w:hAnsi="Times New Roman" w:cs="Times New Roman"/>
          <w:color w:val="000000"/>
          <w:sz w:val="20"/>
          <w:szCs w:val="20"/>
        </w:rPr>
        <w:t>honoraries</w:t>
      </w:r>
      <w:proofErr w:type="spellEnd"/>
      <w:r>
        <w:rPr>
          <w:rFonts w:ascii="Times New Roman" w:eastAsia="Times New Roman" w:hAnsi="Times New Roman" w:cs="Times New Roman"/>
          <w:color w:val="000000"/>
          <w:sz w:val="20"/>
          <w:szCs w:val="20"/>
        </w:rPr>
        <w:t xml:space="preserve"> would prefer membership in this order:</w:t>
      </w:r>
    </w:p>
    <w:p w14:paraId="44B70C31" w14:textId="77777777" w:rsidR="00F300B0" w:rsidRDefault="00F300B0">
      <w:pPr>
        <w:pBdr>
          <w:top w:val="nil"/>
          <w:left w:val="nil"/>
          <w:bottom w:val="nil"/>
          <w:right w:val="nil"/>
          <w:between w:val="nil"/>
        </w:pBdr>
        <w:spacing w:before="2"/>
        <w:rPr>
          <w:rFonts w:ascii="Times New Roman" w:eastAsia="Times New Roman" w:hAnsi="Times New Roman" w:cs="Times New Roman"/>
          <w:color w:val="000000"/>
          <w:sz w:val="10"/>
          <w:szCs w:val="10"/>
        </w:rPr>
      </w:pPr>
    </w:p>
    <w:p w14:paraId="3D5B8E64" w14:textId="77777777" w:rsidR="00F300B0" w:rsidRDefault="00823351">
      <w:pPr>
        <w:pBdr>
          <w:top w:val="nil"/>
          <w:left w:val="nil"/>
          <w:bottom w:val="nil"/>
          <w:right w:val="nil"/>
          <w:between w:val="nil"/>
        </w:pBdr>
        <w:tabs>
          <w:tab w:val="left" w:pos="750"/>
          <w:tab w:val="left" w:pos="3311"/>
          <w:tab w:val="left" w:pos="5201"/>
        </w:tabs>
        <w:spacing w:before="130"/>
        <w:ind w:left="10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Mortar Board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Innocents Society</w:t>
      </w:r>
    </w:p>
    <w:p w14:paraId="7C725CF4" w14:textId="77777777" w:rsidR="00F300B0" w:rsidRDefault="00F300B0">
      <w:pPr>
        <w:pBdr>
          <w:top w:val="nil"/>
          <w:left w:val="nil"/>
          <w:bottom w:val="nil"/>
          <w:right w:val="nil"/>
          <w:between w:val="nil"/>
        </w:pBdr>
        <w:rPr>
          <w:rFonts w:ascii="Times New Roman" w:eastAsia="Times New Roman" w:hAnsi="Times New Roman" w:cs="Times New Roman"/>
          <w:color w:val="000000"/>
          <w:sz w:val="20"/>
          <w:szCs w:val="20"/>
        </w:rPr>
      </w:pPr>
    </w:p>
    <w:p w14:paraId="4A64F98C" w14:textId="77777777" w:rsidR="00F300B0" w:rsidRDefault="00F300B0">
      <w:pPr>
        <w:pBdr>
          <w:top w:val="nil"/>
          <w:left w:val="nil"/>
          <w:bottom w:val="nil"/>
          <w:right w:val="nil"/>
          <w:between w:val="nil"/>
        </w:pBdr>
        <w:rPr>
          <w:rFonts w:ascii="Times New Roman" w:eastAsia="Times New Roman" w:hAnsi="Times New Roman" w:cs="Times New Roman"/>
          <w:color w:val="000000"/>
          <w:sz w:val="20"/>
          <w:szCs w:val="20"/>
        </w:rPr>
      </w:pPr>
    </w:p>
    <w:p w14:paraId="1EC641E9" w14:textId="77777777" w:rsidR="00F300B0" w:rsidRDefault="00F300B0">
      <w:pPr>
        <w:pBdr>
          <w:top w:val="nil"/>
          <w:left w:val="nil"/>
          <w:bottom w:val="nil"/>
          <w:right w:val="nil"/>
          <w:between w:val="nil"/>
        </w:pBdr>
        <w:rPr>
          <w:rFonts w:ascii="Times New Roman" w:eastAsia="Times New Roman" w:hAnsi="Times New Roman" w:cs="Times New Roman"/>
          <w:color w:val="000000"/>
          <w:sz w:val="20"/>
          <w:szCs w:val="20"/>
        </w:rPr>
      </w:pPr>
    </w:p>
    <w:p w14:paraId="36DB3726" w14:textId="77777777" w:rsidR="00F300B0" w:rsidRDefault="00F300B0">
      <w:pPr>
        <w:pBdr>
          <w:top w:val="nil"/>
          <w:left w:val="nil"/>
          <w:bottom w:val="nil"/>
          <w:right w:val="nil"/>
          <w:between w:val="nil"/>
        </w:pBdr>
        <w:spacing w:before="7"/>
        <w:rPr>
          <w:rFonts w:ascii="Times New Roman" w:eastAsia="Times New Roman" w:hAnsi="Times New Roman" w:cs="Times New Roman"/>
          <w:color w:val="000000"/>
          <w:sz w:val="26"/>
          <w:szCs w:val="26"/>
        </w:rPr>
      </w:pPr>
    </w:p>
    <w:p w14:paraId="12DF8CCA" w14:textId="77777777" w:rsidR="00F300B0" w:rsidRDefault="00823351">
      <w:pPr>
        <w:pBdr>
          <w:top w:val="nil"/>
          <w:left w:val="nil"/>
          <w:bottom w:val="nil"/>
          <w:right w:val="nil"/>
          <w:between w:val="nil"/>
        </w:pBdr>
        <w:tabs>
          <w:tab w:val="left" w:pos="4050"/>
        </w:tabs>
        <w:spacing w:before="2"/>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Signature</w:t>
      </w:r>
      <w:r>
        <w:rPr>
          <w:rFonts w:ascii="Times New Roman" w:eastAsia="Times New Roman" w:hAnsi="Times New Roman" w:cs="Times New Roman"/>
          <w:color w:val="000000"/>
          <w:sz w:val="20"/>
          <w:szCs w:val="20"/>
        </w:rPr>
        <w:tab/>
        <w:t>Date</w:t>
      </w:r>
      <w:r>
        <w:rPr>
          <w:noProof/>
        </w:rPr>
        <mc:AlternateContent>
          <mc:Choice Requires="wpg">
            <w:drawing>
              <wp:anchor distT="0" distB="0" distL="114300" distR="114300" simplePos="0" relativeHeight="251658240" behindDoc="0" locked="0" layoutInCell="1" hidden="0" allowOverlap="1" wp14:anchorId="36A29AAA" wp14:editId="17143617">
                <wp:simplePos x="0" y="0"/>
                <wp:positionH relativeFrom="column">
                  <wp:posOffset>63501</wp:posOffset>
                </wp:positionH>
                <wp:positionV relativeFrom="paragraph">
                  <wp:posOffset>0</wp:posOffset>
                </wp:positionV>
                <wp:extent cx="4272280" cy="12700"/>
                <wp:effectExtent l="0" t="0" r="0" b="0"/>
                <wp:wrapTopAndBottom distT="0" distB="0"/>
                <wp:docPr id="7" name=""/>
                <wp:cNvGraphicFramePr/>
                <a:graphic xmlns:a="http://schemas.openxmlformats.org/drawingml/2006/main">
                  <a:graphicData uri="http://schemas.microsoft.com/office/word/2010/wordprocessingGroup">
                    <wpg:wgp>
                      <wpg:cNvGrpSpPr/>
                      <wpg:grpSpPr>
                        <a:xfrm>
                          <a:off x="0" y="0"/>
                          <a:ext cx="4272280" cy="12700"/>
                          <a:chOff x="3209850" y="3775225"/>
                          <a:chExt cx="4272300" cy="9550"/>
                        </a:xfrm>
                      </wpg:grpSpPr>
                      <wpg:grpSp>
                        <wpg:cNvPr id="1" name="Group 1"/>
                        <wpg:cNvGrpSpPr/>
                        <wpg:grpSpPr>
                          <a:xfrm>
                            <a:off x="3209860" y="3780000"/>
                            <a:ext cx="4272280" cy="0"/>
                            <a:chOff x="0" y="0"/>
                            <a:chExt cx="4272280" cy="0"/>
                          </a:xfrm>
                        </wpg:grpSpPr>
                        <wps:wsp>
                          <wps:cNvPr id="2" name="Rectangle 2"/>
                          <wps:cNvSpPr/>
                          <wps:spPr>
                            <a:xfrm>
                              <a:off x="0" y="0"/>
                              <a:ext cx="4272275" cy="0"/>
                            </a:xfrm>
                            <a:prstGeom prst="rect">
                              <a:avLst/>
                            </a:prstGeom>
                            <a:noFill/>
                            <a:ln>
                              <a:noFill/>
                            </a:ln>
                          </wps:spPr>
                          <wps:txbx>
                            <w:txbxContent>
                              <w:p w14:paraId="7D6BCB05" w14:textId="77777777" w:rsidR="00F300B0" w:rsidRDefault="00F300B0">
                                <w:pPr>
                                  <w:textDirection w:val="btLr"/>
                                </w:pPr>
                              </w:p>
                            </w:txbxContent>
                          </wps:txbx>
                          <wps:bodyPr spcFirstLastPara="1" wrap="square" lIns="91425" tIns="91425" rIns="91425" bIns="91425" anchor="ctr" anchorCtr="0">
                            <a:noAutofit/>
                          </wps:bodyPr>
                        </wps:wsp>
                        <wps:wsp>
                          <wps:cNvPr id="3" name="Straight Arrow Connector 3"/>
                          <wps:cNvCnPr/>
                          <wps:spPr>
                            <a:xfrm>
                              <a:off x="0" y="0"/>
                              <a:ext cx="2225040" cy="0"/>
                            </a:xfrm>
                            <a:prstGeom prst="straightConnector1">
                              <a:avLst/>
                            </a:prstGeom>
                            <a:noFill/>
                            <a:ln w="9525" cap="flat" cmpd="sng">
                              <a:solidFill>
                                <a:srgbClr val="000000"/>
                              </a:solidFill>
                              <a:prstDash val="solid"/>
                              <a:round/>
                              <a:headEnd type="none" w="med" len="med"/>
                              <a:tailEnd type="none" w="med" len="med"/>
                            </a:ln>
                          </wps:spPr>
                          <wps:bodyPr/>
                        </wps:wsp>
                        <wps:wsp>
                          <wps:cNvPr id="4" name="Straight Arrow Connector 4"/>
                          <wps:cNvCnPr/>
                          <wps:spPr>
                            <a:xfrm>
                              <a:off x="2495550" y="0"/>
                              <a:ext cx="177673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4272280" cy="12700"/>
                <wp:effectExtent b="0" l="0" r="0" t="0"/>
                <wp:wrapTopAndBottom distB="0" distT="0"/>
                <wp:docPr id="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272280" cy="12700"/>
                        </a:xfrm>
                        <a:prstGeom prst="rect"/>
                        <a:ln/>
                      </pic:spPr>
                    </pic:pic>
                  </a:graphicData>
                </a:graphic>
              </wp:anchor>
            </w:drawing>
          </mc:Fallback>
        </mc:AlternateContent>
      </w:r>
    </w:p>
    <w:p w14:paraId="2528EF03" w14:textId="77777777" w:rsidR="00F300B0" w:rsidRDefault="00F300B0">
      <w:pPr>
        <w:pBdr>
          <w:top w:val="nil"/>
          <w:left w:val="nil"/>
          <w:bottom w:val="nil"/>
          <w:right w:val="nil"/>
          <w:between w:val="nil"/>
        </w:pBdr>
        <w:rPr>
          <w:rFonts w:ascii="Times New Roman" w:eastAsia="Times New Roman" w:hAnsi="Times New Roman" w:cs="Times New Roman"/>
          <w:color w:val="000000"/>
          <w:sz w:val="26"/>
          <w:szCs w:val="26"/>
        </w:rPr>
      </w:pPr>
    </w:p>
    <w:p w14:paraId="2E660076" w14:textId="77777777" w:rsidR="00F300B0" w:rsidRDefault="00823351">
      <w:pPr>
        <w:pBdr>
          <w:top w:val="nil"/>
          <w:left w:val="nil"/>
          <w:bottom w:val="nil"/>
          <w:right w:val="nil"/>
          <w:between w:val="nil"/>
        </w:pBdr>
        <w:spacing w:before="1" w:line="276" w:lineRule="auto"/>
        <w:ind w:left="100" w:right="192"/>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Please send the preference form to </w:t>
      </w:r>
      <w:hyperlink r:id="rId8">
        <w:r>
          <w:rPr>
            <w:rFonts w:ascii="Times New Roman" w:eastAsia="Times New Roman" w:hAnsi="Times New Roman" w:cs="Times New Roman"/>
            <w:color w:val="0563C1"/>
            <w:u w:val="single"/>
          </w:rPr>
          <w:t>studentaffairs@unl.edu</w:t>
        </w:r>
      </w:hyperlink>
      <w:r>
        <w:rPr>
          <w:rFonts w:ascii="Times New Roman" w:eastAsia="Times New Roman" w:hAnsi="Times New Roman" w:cs="Times New Roman"/>
          <w:color w:val="000000"/>
        </w:rPr>
        <w:t xml:space="preserve"> with the subject being: Preference Form. </w:t>
      </w:r>
      <w:r>
        <w:rPr>
          <w:rFonts w:ascii="Times New Roman" w:eastAsia="Times New Roman" w:hAnsi="Times New Roman" w:cs="Times New Roman"/>
          <w:b/>
          <w:color w:val="000000"/>
          <w:sz w:val="20"/>
          <w:szCs w:val="20"/>
        </w:rPr>
        <w:t>It is due by 4:00 p.m. on January 2</w:t>
      </w:r>
      <w:r>
        <w:rPr>
          <w:rFonts w:ascii="Times New Roman" w:eastAsia="Times New Roman" w:hAnsi="Times New Roman" w:cs="Times New Roman"/>
          <w:b/>
          <w:sz w:val="20"/>
          <w:szCs w:val="20"/>
        </w:rPr>
        <w:t>7</w:t>
      </w:r>
      <w:r>
        <w:rPr>
          <w:rFonts w:ascii="Times New Roman" w:eastAsia="Times New Roman" w:hAnsi="Times New Roman" w:cs="Times New Roman"/>
          <w:b/>
          <w:color w:val="000000"/>
          <w:sz w:val="20"/>
          <w:szCs w:val="20"/>
          <w:vertAlign w:val="superscript"/>
        </w:rPr>
        <w:t>th</w:t>
      </w:r>
      <w:r>
        <w:rPr>
          <w:rFonts w:ascii="Times New Roman" w:eastAsia="Times New Roman" w:hAnsi="Times New Roman" w:cs="Times New Roman"/>
          <w:b/>
          <w:color w:val="000000"/>
          <w:sz w:val="20"/>
          <w:szCs w:val="20"/>
        </w:rPr>
        <w:t>, 202</w:t>
      </w:r>
      <w:r>
        <w:rPr>
          <w:rFonts w:ascii="Times New Roman" w:eastAsia="Times New Roman" w:hAnsi="Times New Roman" w:cs="Times New Roman"/>
          <w:b/>
          <w:sz w:val="20"/>
          <w:szCs w:val="20"/>
        </w:rPr>
        <w:t>3</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You need to submit this form only once for both organizations.</w:t>
      </w:r>
    </w:p>
    <w:p w14:paraId="1A2C7574" w14:textId="77777777" w:rsidR="00F300B0" w:rsidRDefault="00F300B0"/>
    <w:sectPr w:rsidR="00F300B0">
      <w:pgSz w:w="12240" w:h="15840"/>
      <w:pgMar w:top="640" w:right="1360" w:bottom="28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B0"/>
    <w:rsid w:val="00823351"/>
    <w:rsid w:val="00917AF1"/>
    <w:rsid w:val="00AD05B5"/>
    <w:rsid w:val="00ED73F3"/>
    <w:rsid w:val="00F3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1779F3"/>
  <w15:docId w15:val="{3BAD19F9-EA90-B24D-AA0F-D80435ED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3BB"/>
    <w:pPr>
      <w:autoSpaceDE w:val="0"/>
      <w:autoSpaceDN w:val="0"/>
    </w:pPr>
    <w:rPr>
      <w:rFonts w:ascii="Helvetica" w:eastAsia="Helvetica" w:hAnsi="Helvetica" w:cs="Helvetica"/>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1573BB"/>
    <w:rPr>
      <w:sz w:val="20"/>
      <w:szCs w:val="20"/>
    </w:rPr>
  </w:style>
  <w:style w:type="character" w:customStyle="1" w:styleId="BodyTextChar">
    <w:name w:val="Body Text Char"/>
    <w:basedOn w:val="DefaultParagraphFont"/>
    <w:link w:val="BodyText"/>
    <w:uiPriority w:val="1"/>
    <w:rsid w:val="001573BB"/>
    <w:rPr>
      <w:rFonts w:ascii="Helvetica" w:eastAsia="Helvetica" w:hAnsi="Helvetica" w:cs="Helvetica"/>
      <w:sz w:val="20"/>
      <w:szCs w:val="20"/>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udentaffairs@unl.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d/8+dypUqMDb05qasdOygFht8A==">AMUW2mXDRw13AJwQdOnMyUoq5Vn7dbkoOf3yyTjnXWHaZhZC9O13HUaTPy0EpoBgcifBkYwL+0kHysRICBE9estKx3vt9HKqN9xrczBa6OGFQV6R4BVfWog=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Gromowsky</dc:creator>
  <cp:lastModifiedBy>Micaylon Moore</cp:lastModifiedBy>
  <cp:revision>2</cp:revision>
  <dcterms:created xsi:type="dcterms:W3CDTF">2022-11-21T05:05:00Z</dcterms:created>
  <dcterms:modified xsi:type="dcterms:W3CDTF">2022-11-21T05:05:00Z</dcterms:modified>
</cp:coreProperties>
</file>